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63" w:rsidRP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32"/>
          <w:szCs w:val="32"/>
        </w:rPr>
      </w:pPr>
      <w:r w:rsidRPr="00EA1963">
        <w:rPr>
          <w:rStyle w:val="a4"/>
          <w:rFonts w:asciiTheme="majorHAnsi" w:hAnsiTheme="majorHAnsi" w:cs="Arial"/>
          <w:color w:val="7030A0"/>
          <w:sz w:val="32"/>
          <w:szCs w:val="32"/>
        </w:rPr>
        <w:t xml:space="preserve">ГКОУ РД «Дарада-Мурадинский лицей </w:t>
      </w:r>
    </w:p>
    <w:p w:rsidR="00EA1963" w:rsidRP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32"/>
          <w:szCs w:val="32"/>
        </w:rPr>
      </w:pPr>
      <w:r w:rsidRPr="00EA1963">
        <w:rPr>
          <w:rStyle w:val="a4"/>
          <w:rFonts w:asciiTheme="majorHAnsi" w:hAnsiTheme="majorHAnsi" w:cs="Arial"/>
          <w:color w:val="7030A0"/>
          <w:sz w:val="32"/>
          <w:szCs w:val="32"/>
        </w:rPr>
        <w:t>Гергебильского района»</w:t>
      </w: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Pr="00EA1963" w:rsidRDefault="00EA1963" w:rsidP="00EA1963">
      <w:pPr>
        <w:pStyle w:val="a6"/>
        <w:spacing w:line="360" w:lineRule="auto"/>
        <w:jc w:val="center"/>
        <w:rPr>
          <w:rStyle w:val="a4"/>
          <w:rFonts w:asciiTheme="majorHAnsi" w:hAnsiTheme="majorHAnsi" w:cs="Arial"/>
          <w:color w:val="7030A0"/>
          <w:sz w:val="32"/>
          <w:szCs w:val="32"/>
        </w:rPr>
      </w:pPr>
    </w:p>
    <w:p w:rsidR="00EA1963" w:rsidRPr="009624A6" w:rsidRDefault="00EA1963" w:rsidP="00EA1963">
      <w:pPr>
        <w:pStyle w:val="a6"/>
        <w:spacing w:line="360" w:lineRule="auto"/>
        <w:jc w:val="center"/>
        <w:rPr>
          <w:rStyle w:val="a4"/>
          <w:rFonts w:asciiTheme="majorHAnsi" w:hAnsiTheme="majorHAnsi" w:cs="Arial"/>
          <w:color w:val="7030A0"/>
          <w:sz w:val="40"/>
          <w:szCs w:val="40"/>
        </w:rPr>
      </w:pPr>
      <w:r w:rsidRPr="009624A6">
        <w:rPr>
          <w:rStyle w:val="a4"/>
          <w:rFonts w:asciiTheme="majorHAnsi" w:hAnsiTheme="majorHAnsi" w:cs="Arial"/>
          <w:color w:val="7030A0"/>
          <w:sz w:val="40"/>
          <w:szCs w:val="40"/>
        </w:rPr>
        <w:t xml:space="preserve">ДОКЛАД </w:t>
      </w:r>
    </w:p>
    <w:p w:rsidR="009624A6" w:rsidRPr="009624A6" w:rsidRDefault="00E67902" w:rsidP="00EA1963">
      <w:pPr>
        <w:pStyle w:val="a6"/>
        <w:spacing w:line="360" w:lineRule="auto"/>
        <w:jc w:val="center"/>
        <w:rPr>
          <w:rStyle w:val="a4"/>
          <w:rFonts w:asciiTheme="majorHAnsi" w:hAnsiTheme="majorHAnsi" w:cs="Arial"/>
          <w:color w:val="7030A0"/>
          <w:sz w:val="32"/>
          <w:szCs w:val="32"/>
        </w:rPr>
      </w:pPr>
      <w:r>
        <w:rPr>
          <w:rStyle w:val="a4"/>
          <w:rFonts w:asciiTheme="majorHAnsi" w:hAnsiTheme="majorHAnsi" w:cs="Arial"/>
          <w:color w:val="7030A0"/>
          <w:sz w:val="32"/>
          <w:szCs w:val="32"/>
        </w:rPr>
        <w:t>на  тему</w:t>
      </w:r>
      <w:r w:rsidR="009624A6" w:rsidRPr="009624A6">
        <w:rPr>
          <w:rStyle w:val="a4"/>
          <w:rFonts w:asciiTheme="majorHAnsi" w:hAnsiTheme="majorHAnsi" w:cs="Arial"/>
          <w:color w:val="7030A0"/>
          <w:sz w:val="32"/>
          <w:szCs w:val="32"/>
        </w:rPr>
        <w:t>:</w:t>
      </w:r>
    </w:p>
    <w:p w:rsidR="00EA1963" w:rsidRPr="009624A6" w:rsidRDefault="00EA1963" w:rsidP="00EA1963">
      <w:pPr>
        <w:pStyle w:val="a6"/>
        <w:spacing w:line="360" w:lineRule="auto"/>
        <w:jc w:val="center"/>
        <w:rPr>
          <w:rStyle w:val="a4"/>
          <w:rFonts w:asciiTheme="majorHAnsi" w:hAnsiTheme="majorHAnsi" w:cs="Arial"/>
          <w:color w:val="7030A0"/>
          <w:sz w:val="32"/>
          <w:szCs w:val="32"/>
        </w:rPr>
      </w:pPr>
      <w:r w:rsidRPr="009624A6">
        <w:rPr>
          <w:rStyle w:val="a4"/>
          <w:rFonts w:asciiTheme="majorHAnsi" w:hAnsiTheme="majorHAnsi" w:cs="Arial"/>
          <w:color w:val="7030A0"/>
          <w:sz w:val="32"/>
          <w:szCs w:val="32"/>
        </w:rPr>
        <w:t>«Проблема изучения родного языка и литературы</w:t>
      </w:r>
    </w:p>
    <w:p w:rsidR="00EA1963" w:rsidRPr="009624A6" w:rsidRDefault="00EA1963" w:rsidP="00EA1963">
      <w:pPr>
        <w:pStyle w:val="a6"/>
        <w:spacing w:line="360" w:lineRule="auto"/>
        <w:jc w:val="center"/>
        <w:rPr>
          <w:rStyle w:val="a4"/>
          <w:rFonts w:asciiTheme="majorHAnsi" w:hAnsiTheme="majorHAnsi" w:cs="Arial"/>
          <w:color w:val="7030A0"/>
          <w:sz w:val="32"/>
          <w:szCs w:val="32"/>
        </w:rPr>
      </w:pPr>
      <w:r w:rsidRPr="009624A6">
        <w:rPr>
          <w:rStyle w:val="a4"/>
          <w:rFonts w:asciiTheme="majorHAnsi" w:hAnsiTheme="majorHAnsi" w:cs="Arial"/>
          <w:color w:val="7030A0"/>
          <w:sz w:val="32"/>
          <w:szCs w:val="32"/>
        </w:rPr>
        <w:t>с диалектным составом учащихся»</w:t>
      </w: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67902" w:rsidRDefault="00E67902" w:rsidP="00EA1963">
      <w:pPr>
        <w:pStyle w:val="a6"/>
        <w:spacing w:line="276" w:lineRule="auto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67902" w:rsidRDefault="00E67902" w:rsidP="00EA1963">
      <w:pPr>
        <w:pStyle w:val="a6"/>
        <w:spacing w:line="276" w:lineRule="auto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A1963" w:rsidP="009624A6">
      <w:pPr>
        <w:pStyle w:val="a6"/>
        <w:spacing w:line="276" w:lineRule="auto"/>
        <w:rPr>
          <w:rStyle w:val="a4"/>
          <w:rFonts w:asciiTheme="majorHAnsi" w:hAnsiTheme="majorHAnsi" w:cs="Arial"/>
          <w:color w:val="7030A0"/>
          <w:sz w:val="24"/>
          <w:szCs w:val="24"/>
        </w:rPr>
      </w:pPr>
    </w:p>
    <w:p w:rsidR="00EA1963" w:rsidRDefault="00E67902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8"/>
          <w:szCs w:val="28"/>
        </w:rPr>
      </w:pPr>
      <w:r>
        <w:rPr>
          <w:rStyle w:val="a4"/>
          <w:rFonts w:asciiTheme="majorHAnsi" w:hAnsiTheme="majorHAnsi" w:cs="Arial"/>
          <w:color w:val="7030A0"/>
          <w:sz w:val="28"/>
          <w:szCs w:val="28"/>
        </w:rPr>
        <w:t>Написала</w:t>
      </w:r>
      <w:r w:rsidR="00EA1963" w:rsidRPr="00EA1963">
        <w:rPr>
          <w:rStyle w:val="a4"/>
          <w:rFonts w:asciiTheme="majorHAnsi" w:hAnsiTheme="majorHAnsi" w:cs="Arial"/>
          <w:color w:val="7030A0"/>
          <w:sz w:val="28"/>
          <w:szCs w:val="28"/>
        </w:rPr>
        <w:t>: учитель р</w:t>
      </w:r>
      <w:r w:rsidR="00EA1963">
        <w:rPr>
          <w:rStyle w:val="a4"/>
          <w:rFonts w:asciiTheme="majorHAnsi" w:hAnsiTheme="majorHAnsi" w:cs="Arial"/>
          <w:color w:val="7030A0"/>
          <w:sz w:val="28"/>
          <w:szCs w:val="28"/>
        </w:rPr>
        <w:t xml:space="preserve">одного </w:t>
      </w:r>
      <w:r w:rsidR="00EA1963" w:rsidRPr="00EA1963">
        <w:rPr>
          <w:rStyle w:val="a4"/>
          <w:rFonts w:asciiTheme="majorHAnsi" w:hAnsiTheme="majorHAnsi" w:cs="Arial"/>
          <w:color w:val="7030A0"/>
          <w:sz w:val="28"/>
          <w:szCs w:val="28"/>
        </w:rPr>
        <w:t>языка и литературы Махова И.А.</w:t>
      </w:r>
    </w:p>
    <w:p w:rsidR="009624A6" w:rsidRDefault="009624A6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8"/>
          <w:szCs w:val="28"/>
        </w:rPr>
      </w:pPr>
    </w:p>
    <w:p w:rsidR="009624A6" w:rsidRDefault="00E67902" w:rsidP="009624A6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8"/>
          <w:szCs w:val="28"/>
        </w:rPr>
      </w:pPr>
      <w:r>
        <w:rPr>
          <w:rStyle w:val="a4"/>
          <w:rFonts w:asciiTheme="majorHAnsi" w:hAnsiTheme="majorHAnsi" w:cs="Arial"/>
          <w:color w:val="7030A0"/>
          <w:sz w:val="28"/>
          <w:szCs w:val="28"/>
        </w:rPr>
        <w:t>2020</w:t>
      </w:r>
      <w:bookmarkStart w:id="0" w:name="_GoBack"/>
      <w:bookmarkEnd w:id="0"/>
      <w:r w:rsidR="00EA1963">
        <w:rPr>
          <w:rStyle w:val="a4"/>
          <w:rFonts w:asciiTheme="majorHAnsi" w:hAnsiTheme="majorHAnsi" w:cs="Arial"/>
          <w:color w:val="7030A0"/>
          <w:sz w:val="28"/>
          <w:szCs w:val="28"/>
        </w:rPr>
        <w:t>г.</w:t>
      </w:r>
    </w:p>
    <w:p w:rsidR="009624A6" w:rsidRPr="00EA1963" w:rsidRDefault="009624A6" w:rsidP="009624A6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8"/>
          <w:szCs w:val="28"/>
        </w:rPr>
      </w:pPr>
    </w:p>
    <w:p w:rsidR="00EA1963" w:rsidRP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  <w:r w:rsidRPr="00EA1963">
        <w:rPr>
          <w:rStyle w:val="a4"/>
          <w:rFonts w:asciiTheme="majorHAnsi" w:hAnsiTheme="majorHAnsi" w:cs="Arial"/>
          <w:color w:val="7030A0"/>
          <w:sz w:val="24"/>
          <w:szCs w:val="24"/>
        </w:rPr>
        <w:t>Проблема изучения родного языка и литературы</w:t>
      </w:r>
    </w:p>
    <w:p w:rsidR="00EA1963" w:rsidRPr="00EA1963" w:rsidRDefault="00EA1963" w:rsidP="00EA1963">
      <w:pPr>
        <w:pStyle w:val="a6"/>
        <w:spacing w:line="276" w:lineRule="auto"/>
        <w:jc w:val="center"/>
        <w:rPr>
          <w:rStyle w:val="a4"/>
          <w:rFonts w:asciiTheme="majorHAnsi" w:hAnsiTheme="majorHAnsi" w:cs="Arial"/>
          <w:color w:val="7030A0"/>
          <w:sz w:val="24"/>
          <w:szCs w:val="24"/>
        </w:rPr>
      </w:pPr>
      <w:r w:rsidRPr="00EA1963">
        <w:rPr>
          <w:rStyle w:val="a4"/>
          <w:rFonts w:asciiTheme="majorHAnsi" w:hAnsiTheme="majorHAnsi" w:cs="Arial"/>
          <w:color w:val="7030A0"/>
          <w:sz w:val="24"/>
          <w:szCs w:val="24"/>
        </w:rPr>
        <w:t>с диалектным составом учащихся.</w:t>
      </w:r>
    </w:p>
    <w:p w:rsidR="00C348C1" w:rsidRPr="00EA1963" w:rsidRDefault="00C348C1" w:rsidP="00EA1963">
      <w:pPr>
        <w:pStyle w:val="a3"/>
        <w:shd w:val="clear" w:color="auto" w:fill="FFFFFF"/>
        <w:jc w:val="both"/>
        <w:rPr>
          <w:rFonts w:asciiTheme="majorHAnsi" w:hAnsiTheme="majorHAnsi" w:cs="Arial"/>
          <w:color w:val="2F393E"/>
        </w:rPr>
      </w:pPr>
      <w:r w:rsidRPr="00EA1963">
        <w:rPr>
          <w:rStyle w:val="a4"/>
          <w:rFonts w:asciiTheme="majorHAnsi" w:hAnsiTheme="majorHAnsi" w:cs="Arial"/>
          <w:color w:val="2F393E"/>
        </w:rPr>
        <w:t> Содержание</w:t>
      </w:r>
    </w:p>
    <w:p w:rsidR="00C348C1" w:rsidRPr="00EA1963" w:rsidRDefault="00C348C1" w:rsidP="00EA1963">
      <w:pPr>
        <w:pStyle w:val="a3"/>
        <w:shd w:val="clear" w:color="auto" w:fill="FFFFFF"/>
        <w:jc w:val="both"/>
        <w:rPr>
          <w:rFonts w:asciiTheme="majorHAnsi" w:hAnsiTheme="majorHAnsi" w:cs="Arial"/>
          <w:color w:val="2F393E"/>
        </w:rPr>
      </w:pPr>
      <w:r w:rsidRPr="00EA1963">
        <w:rPr>
          <w:rStyle w:val="a4"/>
          <w:rFonts w:asciiTheme="majorHAnsi" w:hAnsiTheme="majorHAnsi" w:cs="Arial"/>
          <w:color w:val="2F393E"/>
        </w:rPr>
        <w:t> </w:t>
      </w:r>
      <w:r w:rsidRPr="00EA1963">
        <w:rPr>
          <w:rFonts w:asciiTheme="majorHAnsi" w:hAnsiTheme="majorHAnsi" w:cs="Arial"/>
          <w:color w:val="2F393E"/>
        </w:rPr>
        <w:t>1. Введение</w:t>
      </w:r>
    </w:p>
    <w:p w:rsidR="00C348C1" w:rsidRPr="00EA1963" w:rsidRDefault="00C348C1" w:rsidP="00EA1963">
      <w:pPr>
        <w:pStyle w:val="a3"/>
        <w:shd w:val="clear" w:color="auto" w:fill="FFFFFF"/>
        <w:jc w:val="both"/>
        <w:rPr>
          <w:rFonts w:asciiTheme="majorHAnsi" w:hAnsiTheme="majorHAnsi" w:cs="Arial"/>
          <w:color w:val="2F393E"/>
        </w:rPr>
      </w:pPr>
      <w:r w:rsidRPr="00EA1963">
        <w:rPr>
          <w:rFonts w:asciiTheme="majorHAnsi" w:hAnsiTheme="majorHAnsi" w:cs="Arial"/>
          <w:color w:val="2F393E"/>
        </w:rPr>
        <w:t> 2. Глава  1. Теоретические основы обучения родному языку в школах</w:t>
      </w:r>
    </w:p>
    <w:p w:rsidR="00C348C1" w:rsidRDefault="005606C6" w:rsidP="00EA1963">
      <w:pPr>
        <w:pStyle w:val="a3"/>
        <w:shd w:val="clear" w:color="auto" w:fill="FFFFFF"/>
        <w:jc w:val="both"/>
        <w:rPr>
          <w:rFonts w:asciiTheme="majorHAnsi" w:hAnsiTheme="majorHAnsi" w:cs="Arial"/>
          <w:color w:val="2F393E"/>
        </w:rPr>
      </w:pPr>
      <w:r w:rsidRPr="00EA1963">
        <w:rPr>
          <w:rFonts w:asciiTheme="majorHAnsi" w:hAnsiTheme="majorHAnsi" w:cs="Arial"/>
          <w:color w:val="2F393E"/>
        </w:rPr>
        <w:t>                  2</w:t>
      </w:r>
      <w:r w:rsidR="00C348C1" w:rsidRPr="00EA1963">
        <w:rPr>
          <w:rFonts w:asciiTheme="majorHAnsi" w:hAnsiTheme="majorHAnsi" w:cs="Arial"/>
          <w:color w:val="2F393E"/>
        </w:rPr>
        <w:t>.Социалигвистические проблемы обучения родному языку в  </w:t>
      </w:r>
      <w:r w:rsidR="009624A6">
        <w:rPr>
          <w:rFonts w:asciiTheme="majorHAnsi" w:hAnsiTheme="majorHAnsi" w:cs="Arial"/>
          <w:color w:val="2F393E"/>
        </w:rPr>
        <w:t>школах.</w:t>
      </w:r>
      <w:r w:rsidR="00C348C1" w:rsidRPr="00EA1963">
        <w:rPr>
          <w:rFonts w:asciiTheme="majorHAnsi" w:hAnsiTheme="majorHAnsi" w:cs="Arial"/>
          <w:color w:val="2F393E"/>
        </w:rPr>
        <w:t> </w:t>
      </w:r>
    </w:p>
    <w:p w:rsidR="009624A6" w:rsidRPr="00EA1963" w:rsidRDefault="009624A6" w:rsidP="00EA1963">
      <w:pPr>
        <w:pStyle w:val="a3"/>
        <w:shd w:val="clear" w:color="auto" w:fill="FFFFFF"/>
        <w:jc w:val="both"/>
        <w:rPr>
          <w:rFonts w:asciiTheme="majorHAnsi" w:hAnsiTheme="majorHAnsi" w:cs="Arial"/>
          <w:color w:val="2F393E"/>
        </w:rPr>
      </w:pPr>
      <w:r>
        <w:rPr>
          <w:rFonts w:asciiTheme="majorHAnsi" w:hAnsiTheme="majorHAnsi" w:cs="Arial"/>
          <w:color w:val="2F393E"/>
        </w:rPr>
        <w:t xml:space="preserve"> 3. Вывод.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  <w:color w:val="7030A0"/>
          <w:sz w:val="24"/>
          <w:szCs w:val="24"/>
        </w:rPr>
      </w:pPr>
      <w:r w:rsidRPr="00EA1963">
        <w:rPr>
          <w:rStyle w:val="a4"/>
          <w:rFonts w:asciiTheme="majorHAnsi" w:hAnsiTheme="majorHAnsi" w:cs="Arial"/>
          <w:color w:val="7030A0"/>
          <w:sz w:val="24"/>
          <w:szCs w:val="24"/>
        </w:rPr>
        <w:t xml:space="preserve">         </w:t>
      </w:r>
      <w:r w:rsidR="00C348C1" w:rsidRPr="00EA1963">
        <w:rPr>
          <w:rStyle w:val="a4"/>
          <w:rFonts w:asciiTheme="majorHAnsi" w:hAnsiTheme="majorHAnsi" w:cs="Arial"/>
          <w:color w:val="7030A0"/>
          <w:sz w:val="24"/>
          <w:szCs w:val="24"/>
        </w:rPr>
        <w:t> П. К. Услар писал: «Грамотность на родном языке должна доставаться горцам весьма легко, </w:t>
      </w:r>
      <w:r w:rsidR="00C348C1" w:rsidRPr="00EA1963">
        <w:rPr>
          <w:rStyle w:val="a5"/>
          <w:rFonts w:asciiTheme="majorHAnsi" w:hAnsiTheme="majorHAnsi" w:cs="Arial"/>
          <w:b/>
          <w:bCs/>
          <w:color w:val="7030A0"/>
          <w:sz w:val="24"/>
          <w:szCs w:val="24"/>
        </w:rPr>
        <w:t>- </w:t>
      </w:r>
      <w:r w:rsidR="00C348C1" w:rsidRPr="00EA1963">
        <w:rPr>
          <w:rStyle w:val="a4"/>
          <w:rFonts w:asciiTheme="majorHAnsi" w:hAnsiTheme="majorHAnsi" w:cs="Arial"/>
          <w:color w:val="7030A0"/>
          <w:sz w:val="24"/>
          <w:szCs w:val="24"/>
        </w:rPr>
        <w:t>так же легко, как и достается она учащимся в целой просвещенной Европе, при разумной системе обучения. Сверх того, должна она подготовлять и располагать горцев к изучению русского языка и к ознакомлению с русским образованием. Очевидно, что оба условия в совокупности могут быть достигнуты лишь тогда, когда в основании будет принят алфавит русский»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        </w:t>
      </w:r>
      <w:r w:rsidR="00C348C1" w:rsidRPr="00EA1963">
        <w:rPr>
          <w:rFonts w:asciiTheme="majorHAnsi" w:hAnsiTheme="majorHAnsi"/>
          <w:sz w:val="24"/>
          <w:szCs w:val="24"/>
        </w:rPr>
        <w:t>Родной язык, являясь средством общения и взаимного понимания, вместе с тем служит для выражения творческих сил и духовного богатства каждого народа. Значение родного языка в обучении и воспитании определяется тем, что дети, приходя в школу непосредственно из семьи, приносят с собой готовые формы мышления на «материнском» языке. Все явления общественной жизни и природы, которые ребенок наблюдал до прихода в школу, отражались у него в сознании в формах родной речи, а в процессе обучения, приобретенные до этого мыслительные способности и установившиеся формы мышления, получают дальнейшее совершенствование.</w:t>
      </w:r>
    </w:p>
    <w:p w:rsidR="005606C6" w:rsidRPr="00EA1963" w:rsidRDefault="005606C6" w:rsidP="00EA1963">
      <w:pPr>
        <w:pStyle w:val="a6"/>
        <w:jc w:val="both"/>
        <w:rPr>
          <w:rFonts w:asciiTheme="majorHAnsi" w:eastAsia="Times New Roman" w:hAnsiTheme="majorHAnsi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Родной язык – духовное богатство народа. Веками, из поколения в поколение передавались обычаи, традиции, моральные устои, произведения искусства и литературы. Познавая их, человек становится духовно богаче.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Каждый родитель хочет видеть своего ребенка успешным, благополучным, воспитанным. Родной язык становится ключом, открывающим всю глубину и красоту духовного богатства народа, передающим нравственные устои нации, его обычаи и традиции.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 нашей школе аварский язык преподается со дня открытия школы с 1994 года.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Раскрывая проблематику преподавания, хочу представить несколько проблемных моментов.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Во-первых, меняются устои: в последние годы двадцатого столетия стало много смешанных браков, явление, которое было недопустимо в наших деревнях. Молодые семьи при рождении ребенка начинают общаться с ним на русском языке, и ребенок растет, не зная родного языка ни матери, ни отца, не зная своих корней. Во-вторых, меняются стереотипы общества: большая часть родителей считает, что для успешной учебы, карьеры родной язык является помехой.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Отсюда, на мой взгляд, в условиях двуязычия наиболее важными задачами являются следующие: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1)​ Довести до родителей понимание значимости родного (аварского) языка;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2)​ Прививать любовь и уважение к родному языку.</w:t>
      </w:r>
    </w:p>
    <w:p w:rsidR="005606C6" w:rsidRPr="00C348C1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Какими средствами можно решить эти проблемы?</w:t>
      </w:r>
    </w:p>
    <w:p w:rsidR="00EA1963" w:rsidRPr="00EA1963" w:rsidRDefault="005606C6" w:rsidP="00EA1963">
      <w:pPr>
        <w:shd w:val="clear" w:color="auto" w:fill="FFFFFF"/>
        <w:spacing w:after="0" w:line="294" w:lineRule="atLeast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Обучение языку - большая и трудная работа. За 7 лет преподавания аврского языка в школе я пришла к выводу, что наиболее эффективным и результативным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, отдающими приоритет аналитико-синтетическому методу в период обучения грамоте, и отсутствием соответствующих материалов и разработок.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         </w:t>
      </w:r>
      <w:r w:rsidR="00C348C1" w:rsidRPr="00EA1963">
        <w:rPr>
          <w:rFonts w:asciiTheme="majorHAnsi" w:hAnsiTheme="majorHAnsi"/>
          <w:sz w:val="24"/>
          <w:szCs w:val="24"/>
        </w:rPr>
        <w:t>С учетом указанных противоречий определены и сформулированы следующие цели:</w:t>
      </w:r>
    </w:p>
    <w:p w:rsidR="00EA1963" w:rsidRDefault="00C348C1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A1963">
        <w:rPr>
          <w:rStyle w:val="a4"/>
          <w:rFonts w:asciiTheme="majorHAnsi" w:hAnsiTheme="majorHAnsi" w:cs="Arial"/>
          <w:color w:val="2F393E"/>
          <w:sz w:val="24"/>
          <w:szCs w:val="24"/>
        </w:rPr>
        <w:t> </w:t>
      </w:r>
      <w:r w:rsidRPr="00EA1963">
        <w:rPr>
          <w:rFonts w:asciiTheme="majorHAnsi" w:hAnsiTheme="majorHAnsi"/>
          <w:sz w:val="24"/>
          <w:szCs w:val="24"/>
        </w:rPr>
        <w:t xml:space="preserve">- разработать научно обоснованную и экспериментально проверенную методическую систему звукового анализа слова при обучении родному языку в диалектных условиях, способствующую развитию навыков литературного </w:t>
      </w:r>
      <w:r w:rsidR="00EA1963"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средством поддержания интереса детей и их родителей к изучению языка является народная педагогика.</w:t>
      </w:r>
    </w:p>
    <w:p w:rsidR="009624A6" w:rsidRPr="00C348C1" w:rsidRDefault="009624A6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</w:pPr>
      <w:r w:rsidRPr="009624A6">
        <w:rPr>
          <w:rFonts w:asciiTheme="majorHAnsi" w:hAnsiTheme="majorHAnsi" w:cs="Arial"/>
          <w:b/>
          <w:color w:val="2F393E"/>
          <w:sz w:val="24"/>
          <w:szCs w:val="24"/>
        </w:rPr>
        <w:t>1. Теоретические основы обучения родному языку в школах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В. Сухомлинский писал: «Народная педагогика – это средоточие духовной жизни народа. В народной педагогике раскрываются особенности национального характера, лицо народа! Характер народа, лицо народа, нравственные идеалы особенно ярко проявляются в созданных им сказках, былинах, легендах, эпосах, поговорках и пословицах».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Через жанры устного народного творчества я знакомлю детей с жизнью, бытом, обычаями аварского народа. Это способствует усвоению материала урока, развитию связной и диалогической речи детей, расширяет словарный запас, а также влияет на духовное и нравственное взаимообогащение.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Народная педагогика тесно связана с этнографикой. Поэтому я на своих уроках и внеклассных занятиях активно использую материалы школьного музея «аварская сакля». В нем представлены предметы быта, обихода, а также предметы, отражающие культуру нации. Знакомство с ними вызывает большой интерес не только детей, но и их родителей. Через знакомство с экспонатами мы раскрываем содержание многих произведений, жизнь героев. На мой взгляд, вовлечение детей в исследовательский процесс – изучение предметов одежды, быта, возможность подержать их в руках, раскрытие секретов и значения аварского языка орнамента на полотенцах, в папахах, фартуках – пробуждает в детских душах чувство гордости, уважения и восхищения своим народом, своими предками.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Также на своих уроках я активно использую фольклор: песни, загадки, считалки, поговорки, пословицы и сказки. Они подходят для решения как образовательной, так и воспитательной задачи. Так, например, считалки, скороговорки способствуют умению правильно проговаривать звуки, разучивание игр способствует развитию диалогической речи.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Изучение сказок используется не только для решения воспитательной задачи, но и развития творческих способностей учащихся: ребята сами сочиняют сказки, оформляют их в книжки-малышки, представляют в классе. Использование разных элементов фольклора позволяет детям усвоить языковой материал в практической деятельности, при которой внимание и запоминание семантических единиц и грамматических конструкций произвольны, развивает образное мышление и творческие способности.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Хороший результат дает вовлечение детей во внеклассные, общешкольные мероприятия. Становясь активными участниками таких мероприятий, как «Ураза байрам», «Курбан байрам», «Праздник первой борозды» и др., учащиеся детально знакомятся с порядком проведения мероприятий. В будущем эти правила дети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переносят в свою жизнь. Родителям эти мероприятия также интересны, т.к. их поколение выросло, не зная этих правил.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EA1963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     </w:t>
      </w: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Большое значение придается в работе построению межкультурных коммуникаций. Так, например, традиционными для школы стали мероприятия «День родных языков», «Радуга культур». Здесь звучат песни и стихи родных языках , показываются национальные танцы и другие элементы.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Таким образом, для решения проблем, обозначенных выше, считаю важными следующие моменты: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1)​ вести активную пропаганду среди родителей о значимости изучения родного языка;</w:t>
      </w:r>
    </w:p>
    <w:p w:rsidR="00EA1963" w:rsidRPr="00C348C1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2)​ использовать при изучении языка связь с историей народа, культурой;</w:t>
      </w:r>
    </w:p>
    <w:p w:rsidR="00EA1963" w:rsidRPr="00EA1963" w:rsidRDefault="00EA1963" w:rsidP="00EA1963">
      <w:pPr>
        <w:shd w:val="clear" w:color="auto" w:fill="FFFFFF"/>
        <w:spacing w:after="0" w:line="294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C348C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3)​ соблюдать преемственную связь между «тремя китами» воспитания: родители – детский сад – школа.</w:t>
      </w:r>
    </w:p>
    <w:p w:rsidR="00EA1963" w:rsidRPr="00EA1963" w:rsidRDefault="00EA1963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       Проблема обучения родному языку в диалектных условиях представляется актуальной и должна стать предметом исследования на данном этапе, так как современные учебники родного языка не учитывают особенности диалектов. В этой связи возрастает необходимость пересмотра учебных программных пособий, в которых мы обнаружили следующие </w:t>
      </w:r>
      <w:r w:rsidRPr="00EA1963">
        <w:rPr>
          <w:rStyle w:val="a4"/>
          <w:rFonts w:asciiTheme="majorHAnsi" w:hAnsiTheme="majorHAnsi" w:cs="Arial"/>
          <w:color w:val="2F393E"/>
          <w:sz w:val="24"/>
          <w:szCs w:val="24"/>
        </w:rPr>
        <w:t>противоречия:</w:t>
      </w:r>
    </w:p>
    <w:p w:rsidR="00EA1963" w:rsidRPr="00EA1963" w:rsidRDefault="00EA1963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      между возрастающими требованиями к уровню владения литературным языком и недостаточной разработанностью теории и практики обучения литературному языку в диалектных условиях;</w:t>
      </w:r>
    </w:p>
    <w:p w:rsidR="00C348C1" w:rsidRPr="00EA1963" w:rsidRDefault="00EA1963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     между современными подходами к обучению родному языку</w:t>
      </w:r>
      <w:r w:rsidR="00C348C1" w:rsidRPr="00EA1963">
        <w:rPr>
          <w:rFonts w:asciiTheme="majorHAnsi" w:hAnsiTheme="majorHAnsi"/>
          <w:sz w:val="24"/>
          <w:szCs w:val="24"/>
        </w:rPr>
        <w:t>произношения, формированию грамотного письма и литературной речи учащихся-аварцев.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процесс обучения родному литературному языку учащихся начальных (1-2) классов в диалектных условиях.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       </w:t>
      </w:r>
      <w:r w:rsidR="00C348C1" w:rsidRPr="00EA1963">
        <w:rPr>
          <w:rFonts w:asciiTheme="majorHAnsi" w:hAnsiTheme="majorHAnsi"/>
          <w:sz w:val="24"/>
          <w:szCs w:val="24"/>
        </w:rPr>
        <w:t> Обучение аварскому литературному языку в начальной школе будет более эффективным, если: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осуществляется учет диалектных особенностей на фонетическом и</w:t>
      </w:r>
      <w:r w:rsidRPr="00EA1963">
        <w:rPr>
          <w:rFonts w:asciiTheme="majorHAnsi" w:hAnsiTheme="majorHAnsi"/>
          <w:sz w:val="24"/>
          <w:szCs w:val="24"/>
        </w:rPr>
        <w:br/>
        <w:t>лексическом уровнях;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используются специально разработанные упражнения, направленные на устранение диалектных ошибок учащихся уже на первых этапах обучения - (при обучении грамоте в до букварный, букварный, после букварный периоды);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осуществляется систематическое усвоение знаний о родном языке; целенаправленно отрабатываются навыки орфоэпического чтения и грамотного письма в соответствии с нормами литературного языка;</w:t>
      </w:r>
    </w:p>
    <w:p w:rsidR="005606C6" w:rsidRPr="00EA1963" w:rsidRDefault="00C348C1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  </w:t>
      </w:r>
      <w:r w:rsidR="005606C6" w:rsidRPr="00EA1963">
        <w:rPr>
          <w:rFonts w:asciiTheme="majorHAnsi" w:hAnsiTheme="majorHAnsi"/>
          <w:sz w:val="24"/>
          <w:szCs w:val="24"/>
        </w:rPr>
        <w:t xml:space="preserve">      </w:t>
      </w:r>
      <w:r w:rsidRPr="00EA1963">
        <w:rPr>
          <w:rFonts w:asciiTheme="majorHAnsi" w:hAnsiTheme="majorHAnsi" w:cs="Arial"/>
          <w:color w:val="2F393E"/>
          <w:sz w:val="24"/>
          <w:szCs w:val="24"/>
        </w:rPr>
        <w:t xml:space="preserve"> Диалектизмы в речи учащихся, как и все явления родного языка, отличаются большой устойчивостью, и уступают место соответствующим явлением литературного языка только в результате длительных усилий со стороны и учителя и самих учащихся. Наличие диалектизмов в речи осложняет преподавание языка, накладывает заметный отпечаток на методику его преподавания, и в первую очередь, на обучение навыкам произношения и правописания, создает дополнительные затруднения для учителя и требует особой методики предупреждения и ликвидации ошибок диалектного типа.</w:t>
      </w:r>
    </w:p>
    <w:p w:rsidR="005606C6" w:rsidRPr="00EA1963" w:rsidRDefault="005606C6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t xml:space="preserve">        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 xml:space="preserve">  Забота о формировании речевых навыков учащихся заслуживает особого внимания. Неудовлетворительное состояние работы по развитию устной речи оказывает существенное влияние на результаты занятий по обучению учащихся связной письменной речи и орфографии. Среди орфографических ошибок, допускаемых учащимися, особое место занимает так называемые диалектные орфографические ошибки, появление которых объясняется наличием в устной речи учащихся диалектных явлений разного рода. </w:t>
      </w:r>
    </w:p>
    <w:p w:rsidR="005606C6" w:rsidRPr="009624A6" w:rsidRDefault="005606C6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lastRenderedPageBreak/>
        <w:t xml:space="preserve">          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 xml:space="preserve">На сегодня можно наблюдать такое положение, когда уровень знаний, умений и навыков, учащихся по родному языку, их речевое развитие все еще отстают от возросших современных требований. Одной из причин такого положения, является </w:t>
      </w:r>
      <w:r w:rsidR="00C348C1" w:rsidRPr="009624A6">
        <w:rPr>
          <w:rFonts w:asciiTheme="majorHAnsi" w:hAnsiTheme="majorHAnsi" w:cs="Arial"/>
          <w:color w:val="2F393E"/>
          <w:sz w:val="24"/>
          <w:szCs w:val="24"/>
        </w:rPr>
        <w:t>то, что обучение учащихся младших классов нормам аварского литературного языка осуществляется без учета диалектных условий</w:t>
      </w:r>
      <w:r w:rsidR="009624A6" w:rsidRPr="009624A6">
        <w:rPr>
          <w:rFonts w:asciiTheme="majorHAnsi" w:hAnsiTheme="majorHAnsi" w:cs="Arial"/>
          <w:color w:val="2F393E"/>
          <w:sz w:val="24"/>
          <w:szCs w:val="24"/>
        </w:rPr>
        <w:t>.</w:t>
      </w:r>
    </w:p>
    <w:p w:rsidR="009624A6" w:rsidRPr="009624A6" w:rsidRDefault="009624A6" w:rsidP="009624A6">
      <w:pPr>
        <w:pStyle w:val="a6"/>
        <w:rPr>
          <w:rFonts w:asciiTheme="majorHAnsi" w:hAnsiTheme="majorHAnsi"/>
          <w:b/>
          <w:sz w:val="24"/>
          <w:szCs w:val="24"/>
        </w:rPr>
      </w:pPr>
      <w:r w:rsidRPr="009624A6">
        <w:rPr>
          <w:rFonts w:asciiTheme="majorHAnsi" w:hAnsiTheme="majorHAnsi"/>
          <w:b/>
          <w:sz w:val="24"/>
          <w:szCs w:val="24"/>
        </w:rPr>
        <w:t>                  2.Социалигвистические проблемы обучения родному языку в  школах.</w:t>
      </w:r>
    </w:p>
    <w:p w:rsidR="005606C6" w:rsidRPr="009624A6" w:rsidRDefault="005606C6" w:rsidP="009624A6">
      <w:pPr>
        <w:pStyle w:val="a6"/>
        <w:rPr>
          <w:rFonts w:asciiTheme="majorHAnsi" w:hAnsiTheme="majorHAnsi"/>
          <w:sz w:val="24"/>
          <w:szCs w:val="24"/>
        </w:rPr>
      </w:pPr>
      <w:r w:rsidRPr="009624A6">
        <w:rPr>
          <w:rFonts w:asciiTheme="majorHAnsi" w:hAnsiTheme="majorHAnsi"/>
          <w:sz w:val="24"/>
          <w:szCs w:val="24"/>
        </w:rPr>
        <w:t xml:space="preserve">         </w:t>
      </w:r>
      <w:r w:rsidR="00C348C1" w:rsidRPr="009624A6">
        <w:rPr>
          <w:rFonts w:asciiTheme="majorHAnsi" w:hAnsiTheme="majorHAnsi"/>
          <w:sz w:val="24"/>
          <w:szCs w:val="24"/>
        </w:rPr>
        <w:t>Как показывает опыт работы в процессе обучения аварскому языку необходимо учитывать особенности той речевой среды, в которой живут учащиеся. Именно особенностями говора этой среды объясняются многие речевые и орфографические ошибки учащихся начальной и средней школы. Наряду с литературным произношением таких слов, как </w:t>
      </w:r>
      <w:r w:rsidR="00C348C1" w:rsidRPr="009624A6">
        <w:rPr>
          <w:rStyle w:val="a5"/>
          <w:rFonts w:asciiTheme="majorHAnsi" w:hAnsiTheme="majorHAnsi" w:cs="Arial"/>
          <w:b/>
          <w:bCs/>
          <w:color w:val="2F393E"/>
          <w:sz w:val="24"/>
          <w:szCs w:val="24"/>
        </w:rPr>
        <w:t>сурк1а, лъимал,  нух, хвана</w:t>
      </w:r>
      <w:r w:rsidR="00C348C1" w:rsidRPr="009624A6">
        <w:rPr>
          <w:rFonts w:asciiTheme="majorHAnsi" w:hAnsiTheme="majorHAnsi"/>
          <w:sz w:val="24"/>
          <w:szCs w:val="24"/>
        </w:rPr>
        <w:t> в различных школах Дагестана можно услышать </w:t>
      </w:r>
      <w:r w:rsidR="00C348C1" w:rsidRPr="009624A6">
        <w:rPr>
          <w:rStyle w:val="a5"/>
          <w:rFonts w:asciiTheme="majorHAnsi" w:hAnsiTheme="majorHAnsi" w:cs="Arial"/>
          <w:b/>
          <w:bCs/>
          <w:color w:val="2F393E"/>
          <w:sz w:val="24"/>
          <w:szCs w:val="24"/>
        </w:rPr>
        <w:t>к1анц1, гьимал, нух1, х1вана</w:t>
      </w:r>
      <w:r w:rsidR="00C348C1" w:rsidRPr="009624A6">
        <w:rPr>
          <w:rFonts w:asciiTheme="majorHAnsi" w:hAnsiTheme="majorHAnsi"/>
          <w:sz w:val="24"/>
          <w:szCs w:val="24"/>
        </w:rPr>
        <w:t>. Наличие ошибок подобного рода должно побудить учителя к поискам таких методических приемов, которые отличались бы от обычных, рассчитанных на работу в школах с не диалектной средой.</w:t>
      </w:r>
    </w:p>
    <w:p w:rsidR="005606C6" w:rsidRPr="00EA1963" w:rsidRDefault="005606C6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9624A6">
        <w:rPr>
          <w:rFonts w:asciiTheme="majorHAnsi" w:hAnsiTheme="majorHAnsi" w:cs="Arial"/>
          <w:color w:val="2F393E"/>
          <w:sz w:val="24"/>
          <w:szCs w:val="24"/>
        </w:rPr>
        <w:t xml:space="preserve">        </w:t>
      </w:r>
      <w:r w:rsidR="00C348C1" w:rsidRPr="009624A6">
        <w:rPr>
          <w:rFonts w:asciiTheme="majorHAnsi" w:hAnsiTheme="majorHAnsi" w:cs="Arial"/>
          <w:color w:val="2F393E"/>
          <w:sz w:val="24"/>
          <w:szCs w:val="24"/>
        </w:rPr>
        <w:t> Дифференцированная методика, считаясь с многообразием говоров аварского языка, должна обеспечить индивидуальный методический подход к учащимся, учитывая не только их возрастные и психологические особенности, но и характер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 xml:space="preserve"> того диалекта, на котором они говорят.</w:t>
      </w:r>
    </w:p>
    <w:p w:rsidR="005606C6" w:rsidRPr="00EA1963" w:rsidRDefault="005606C6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t xml:space="preserve">        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>Этнические аварцы, проживающие  в Турции и Азербайджане владеют соответственно ,--- турецким и азербайджанским на уровне родного  языка. Письменность до 1927 на основе арабской графики, в 1927 по 1938—латиницы, с 1938 – кириллицы.  В ДГУ есть специальные факультеты , готовящие преподавателей родного языка и литературы.</w:t>
      </w:r>
    </w:p>
    <w:p w:rsidR="005606C6" w:rsidRPr="00EA1963" w:rsidRDefault="005606C6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t xml:space="preserve">        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> Наличие диалектизмов в речи осложняет преподавание языка, накладывает заметный отпечаток на методику его преподавания , в первую очередь, на обучение навыкам произношения и правописания , создает дополнительные затруднения для учителей и требуют особой методики предупреждения и лик</w:t>
      </w:r>
      <w:r w:rsidRPr="00EA1963">
        <w:rPr>
          <w:rFonts w:asciiTheme="majorHAnsi" w:hAnsiTheme="majorHAnsi" w:cs="Arial"/>
          <w:color w:val="2F393E"/>
          <w:sz w:val="24"/>
          <w:szCs w:val="24"/>
        </w:rPr>
        <w:t>видации ошибок диалектного типа.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t xml:space="preserve">       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>  На наш взгляд, в построении и содержании букваря Т, Э, Эльдарханова сказалось влияние «Родного слово К,Д, Ушинского» Как и К,Д, Ушинский , Т,Э, Эльдарханеов изучение родной грамматики  начинает с письменного шрифта , последовательность изучения  звуков и букв дает не в алфавитном порядке, а с учётом своеобразия созданной им графики, а в после букварной части широко использует материалы устного народного творчества.  Проблема создания письменности всегда была одной из главных проблем культурной революции в национальных областях Северного Кавказа.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</w:rPr>
      </w:pPr>
      <w:r w:rsidRPr="00EA1963">
        <w:rPr>
          <w:rFonts w:asciiTheme="majorHAnsi" w:hAnsiTheme="majorHAnsi"/>
        </w:rPr>
        <w:t xml:space="preserve">        </w:t>
      </w:r>
      <w:r w:rsidR="00C348C1" w:rsidRPr="00EA1963">
        <w:rPr>
          <w:rFonts w:asciiTheme="majorHAnsi" w:hAnsiTheme="majorHAnsi"/>
        </w:rPr>
        <w:t>В развитии культуры каждого народа, решений вопроса гармонизации</w:t>
      </w:r>
      <w:r w:rsidR="00C348C1" w:rsidRPr="00EA1963">
        <w:rPr>
          <w:rFonts w:asciiTheme="majorHAnsi" w:hAnsiTheme="majorHAnsi"/>
        </w:rPr>
        <w:br/>
        <w:t>межнациональных отношений, формировании национальных традиций</w:t>
      </w:r>
      <w:r w:rsidR="00C348C1" w:rsidRPr="00EA1963">
        <w:rPr>
          <w:rFonts w:asciiTheme="majorHAnsi" w:hAnsiTheme="majorHAnsi"/>
        </w:rPr>
        <w:br/>
        <w:t>большая роль принадлежат национальной школе как органическому звену</w:t>
      </w:r>
      <w:r w:rsidR="00C348C1" w:rsidRPr="00EA1963">
        <w:rPr>
          <w:rFonts w:asciiTheme="majorHAnsi" w:hAnsiTheme="majorHAnsi"/>
        </w:rPr>
        <w:br/>
        <w:t>системы народного образования. А в национальной школе большую роль в</w:t>
      </w:r>
      <w:r w:rsidR="00C348C1" w:rsidRPr="00EA1963">
        <w:rPr>
          <w:rFonts w:asciiTheme="majorHAnsi" w:hAnsiTheme="majorHAnsi"/>
        </w:rPr>
        <w:br/>
        <w:t>повышении продуктивности обучения призвано сыграть совершенствование преподавания родного языка.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</w:rPr>
      </w:pPr>
      <w:r w:rsidRPr="00EA1963">
        <w:rPr>
          <w:rFonts w:asciiTheme="majorHAnsi" w:hAnsiTheme="majorHAnsi"/>
        </w:rPr>
        <w:t xml:space="preserve">        </w:t>
      </w:r>
      <w:r w:rsidR="00C348C1" w:rsidRPr="00EA1963">
        <w:rPr>
          <w:rFonts w:asciiTheme="majorHAnsi" w:hAnsiTheme="majorHAnsi"/>
        </w:rPr>
        <w:t>Родной язык является основой для развития национально-русского двуязычия, поэтому важным условием является совершенствование методов и приемов обучения родному языку. Только таким путем можно выполнить важнейшую задачу образования любого региона: создать прочный фундамент для развития двуязычия, дать детям прочные знания на их родном языке, не упуская, естественно, из поля зрения обучение русскому языку.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</w:rPr>
      </w:pPr>
      <w:r w:rsidRPr="00EA1963">
        <w:rPr>
          <w:rFonts w:asciiTheme="majorHAnsi" w:hAnsiTheme="majorHAnsi"/>
        </w:rPr>
        <w:t xml:space="preserve">      </w:t>
      </w:r>
      <w:r w:rsidR="00C348C1" w:rsidRPr="00EA1963">
        <w:rPr>
          <w:rFonts w:asciiTheme="majorHAnsi" w:hAnsiTheme="majorHAnsi"/>
        </w:rPr>
        <w:t>При обучении детей русскому языку учителю очень часто приходится прибегать к помощи родного языка. Сопоставление фактов родного и русского языков дает учителю возможность преодолеть специфические трудности усвоения учащимися звукового строя и определенных грамматических категорий русского языка.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</w:rPr>
      </w:pPr>
      <w:r w:rsidRPr="00EA1963">
        <w:rPr>
          <w:rFonts w:asciiTheme="majorHAnsi" w:hAnsiTheme="majorHAnsi"/>
        </w:rPr>
        <w:lastRenderedPageBreak/>
        <w:t xml:space="preserve">      </w:t>
      </w:r>
      <w:r w:rsidR="00C348C1" w:rsidRPr="00EA1963">
        <w:rPr>
          <w:rFonts w:asciiTheme="majorHAnsi" w:hAnsiTheme="majorHAnsi"/>
        </w:rPr>
        <w:t>Одним из главных вопросов обучения родной грамоте для составителя букваря является вопрос определения порядка изучения звуков - букв и слогов. От этого зависит содержание букваря и нахождение эффективных путей обучения родной грамоте. Понятно, что при изучении данного вопроса исследователю необходимо уяснить принципы, на основе которых определяли или определяют порядок изучения звуков - букв и слогов не только в дагестанских букварях, но и в букварях других народов.</w:t>
      </w:r>
    </w:p>
    <w:p w:rsidR="005606C6" w:rsidRPr="00EA1963" w:rsidRDefault="005606C6" w:rsidP="00EA1963">
      <w:pPr>
        <w:pStyle w:val="a6"/>
        <w:jc w:val="both"/>
        <w:rPr>
          <w:rFonts w:asciiTheme="majorHAnsi" w:hAnsiTheme="majorHAnsi"/>
        </w:rPr>
      </w:pPr>
      <w:r w:rsidRPr="00EA1963">
        <w:rPr>
          <w:rFonts w:asciiTheme="majorHAnsi" w:hAnsiTheme="majorHAnsi"/>
        </w:rPr>
        <w:t xml:space="preserve">        </w:t>
      </w:r>
      <w:r w:rsidR="00C348C1" w:rsidRPr="00EA1963">
        <w:rPr>
          <w:rFonts w:asciiTheme="majorHAnsi" w:hAnsiTheme="majorHAnsi"/>
        </w:rPr>
        <w:t>Избыточность букв гласных и недостаточность букв согласных в русском алфавите компенсируется кириллицей. Отсутствие такого явления, </w:t>
      </w:r>
      <w:r w:rsidR="00C348C1" w:rsidRPr="00EA1963">
        <w:rPr>
          <w:rStyle w:val="a5"/>
          <w:rFonts w:asciiTheme="majorHAnsi" w:hAnsiTheme="majorHAnsi" w:cs="Arial"/>
          <w:color w:val="2F393E"/>
          <w:sz w:val="24"/>
          <w:szCs w:val="24"/>
        </w:rPr>
        <w:t>- </w:t>
      </w:r>
      <w:r w:rsidR="00C348C1" w:rsidRPr="00EA1963">
        <w:rPr>
          <w:rFonts w:asciiTheme="majorHAnsi" w:hAnsiTheme="majorHAnsi"/>
        </w:rPr>
        <w:t>т.е. слогового принципа, в аварском языке значительно увеличивает трудности практического овладения не только аварским языком, но и русской орфографией и русским произношением учащимися –аварцами, родной алфавит которых хотя и составлен на основе русской графики, но не использует ее слогового принципа. Разработанная методика обучения орфографии первоклассников включает дидактический материал для обучения первоклассников в добукварный, бук</w:t>
      </w:r>
      <w:r w:rsidRPr="00EA1963">
        <w:rPr>
          <w:rFonts w:asciiTheme="majorHAnsi" w:hAnsiTheme="majorHAnsi"/>
        </w:rPr>
        <w:t xml:space="preserve">варный и послебукварный периоды.      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       </w:t>
      </w:r>
      <w:r w:rsidR="00C348C1" w:rsidRPr="00EA1963">
        <w:rPr>
          <w:rFonts w:asciiTheme="majorHAnsi" w:hAnsiTheme="majorHAnsi"/>
          <w:sz w:val="24"/>
          <w:szCs w:val="24"/>
        </w:rPr>
        <w:t>Другая серьезная трудность для учащихся владеющими диалектным языком -согласование глагола сказуемого с классным показателем прилагательного, причастия, указательных местоимений, порядкового числительного, наречия с классным показателем с субъектом и объектом в роде числе. Тут нам очень помогают опорные схемы.</w:t>
      </w:r>
    </w:p>
    <w:p w:rsidR="00C348C1" w:rsidRPr="00EA1963" w:rsidRDefault="005606C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 xml:space="preserve">      </w:t>
      </w:r>
      <w:r w:rsidR="00C348C1" w:rsidRPr="00EA1963">
        <w:rPr>
          <w:rFonts w:asciiTheme="majorHAnsi" w:hAnsiTheme="majorHAnsi"/>
          <w:sz w:val="24"/>
          <w:szCs w:val="24"/>
        </w:rPr>
        <w:t> В аварском языке прилагательное, причастие, порядковые числительные, указательные местоимения с именами вместе не склоняются, остаются в именительном падеже. Поэтому согласование в падеже отсутствует. Если субъект или объект стоит в именительном падеже, то все время они согласуются в падеже, роде и числе. Мы проводили уроки, учитывая местное произношение, сравнивая звуковую систему литературного языка и местного диалекта. На уроках фонетики мы производили звуковой разбор слов, осваивали правила литературного чтения, очищали речь от диалектных языковых недочётов. На уроках при изучении аварского языка в диалектных условиях мы подчеркивали различие между буквой и звуком, иллюстрируя это положение примерами, приучая детей вслушиваться в устную речь, анализировать её, сравнивать свое собственное произношение и речь учителя.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t>          Вдвойне трудно тем учителям и учащимся, у кого литературный язык не является родным. Для наших детей, которые общаются на своем диалекте, аварский литературный язык является вторым иностранным языком. Обучить первоклассника русскому языку, русской грамматике намного легче и проще, чем аварской грамматике и аварскому языку</w:t>
      </w:r>
    </w:p>
    <w:p w:rsidR="00C348C1" w:rsidRPr="00EA1963" w:rsidRDefault="00C348C1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EA1963">
        <w:rPr>
          <w:rFonts w:asciiTheme="majorHAnsi" w:hAnsiTheme="majorHAnsi"/>
          <w:sz w:val="24"/>
          <w:szCs w:val="24"/>
        </w:rPr>
        <w:t>          Кроме того, говоря о проблемах преподавания родного языка, нельзя  упустить, что у учителей аварского и литературы при преподавании данного предмета возникают трудности  из-за отсутствия точных установленных правил и конкретных определений по грамматике.</w:t>
      </w:r>
    </w:p>
    <w:p w:rsidR="009624A6" w:rsidRPr="009624A6" w:rsidRDefault="009624A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     </w:t>
      </w:r>
      <w:r w:rsidR="00C348C1" w:rsidRPr="00EA1963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b/>
          <w:sz w:val="24"/>
          <w:szCs w:val="24"/>
        </w:rPr>
        <w:t xml:space="preserve">3. </w:t>
      </w:r>
      <w:r w:rsidRPr="009624A6">
        <w:rPr>
          <w:rFonts w:asciiTheme="majorHAnsi" w:hAnsiTheme="majorHAnsi"/>
          <w:b/>
          <w:sz w:val="24"/>
          <w:szCs w:val="24"/>
        </w:rPr>
        <w:t>Вывод.</w:t>
      </w:r>
    </w:p>
    <w:p w:rsidR="00C348C1" w:rsidRPr="00EA1963" w:rsidRDefault="009624A6" w:rsidP="00EA1963">
      <w:pPr>
        <w:pStyle w:val="a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 w:rsidR="00C348C1" w:rsidRPr="00EA1963">
        <w:rPr>
          <w:rFonts w:asciiTheme="majorHAnsi" w:hAnsiTheme="majorHAnsi"/>
          <w:sz w:val="24"/>
          <w:szCs w:val="24"/>
        </w:rPr>
        <w:t>Самое главное и без того трудные условия у  учителей, преподающих родные языки в тех селах, где они обучают детей, обучающихся на диалекте, литературному языку, у этих учителей учащихся на республиканских олимпиадах сравнивают с теми учащимися, которые разговаривают на литературном языке еще с рождения. Какая несправедливость! А ведь они обучают своих детей с 1 –го класса тому, они уже знают с самого рождения.</w:t>
      </w:r>
    </w:p>
    <w:p w:rsidR="00C348C1" w:rsidRPr="009624A6" w:rsidRDefault="005606C6" w:rsidP="009624A6">
      <w:pPr>
        <w:pStyle w:val="a6"/>
        <w:jc w:val="both"/>
        <w:rPr>
          <w:rFonts w:asciiTheme="majorHAnsi" w:hAnsiTheme="majorHAnsi" w:cs="Arial"/>
          <w:color w:val="2F393E"/>
          <w:sz w:val="24"/>
          <w:szCs w:val="24"/>
        </w:rPr>
      </w:pPr>
      <w:r w:rsidRPr="00EA1963">
        <w:rPr>
          <w:rFonts w:asciiTheme="majorHAnsi" w:hAnsiTheme="majorHAnsi" w:cs="Arial"/>
          <w:color w:val="2F393E"/>
          <w:sz w:val="24"/>
          <w:szCs w:val="24"/>
        </w:rPr>
        <w:t xml:space="preserve">            </w:t>
      </w:r>
      <w:r w:rsidR="00C348C1" w:rsidRPr="00EA1963">
        <w:rPr>
          <w:rFonts w:asciiTheme="majorHAnsi" w:hAnsiTheme="majorHAnsi" w:cs="Arial"/>
          <w:color w:val="2F393E"/>
          <w:sz w:val="24"/>
          <w:szCs w:val="24"/>
        </w:rPr>
        <w:t>Если мы хотим, чтобы наши дети владели своим родным языком, необходимо предпринимать еще раз меры, которые будут благоприятствовать решению этой проблемы. Так, в этих целях считаем необходимым в первую очередь, увеличить количество часов, выделяемых на изучение родных языков.                                                                                                     </w:t>
      </w:r>
    </w:p>
    <w:p w:rsidR="00C348C1" w:rsidRPr="005606C6" w:rsidRDefault="00C348C1" w:rsidP="005606C6">
      <w:pPr>
        <w:jc w:val="both"/>
        <w:rPr>
          <w:sz w:val="24"/>
          <w:szCs w:val="24"/>
        </w:rPr>
      </w:pPr>
    </w:p>
    <w:p w:rsidR="00C348C1" w:rsidRPr="005606C6" w:rsidRDefault="00C348C1" w:rsidP="005606C6">
      <w:pPr>
        <w:jc w:val="both"/>
        <w:rPr>
          <w:sz w:val="24"/>
          <w:szCs w:val="24"/>
        </w:rPr>
      </w:pPr>
    </w:p>
    <w:p w:rsidR="00C348C1" w:rsidRPr="005606C6" w:rsidRDefault="00C348C1" w:rsidP="005606C6">
      <w:pPr>
        <w:jc w:val="both"/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p w:rsidR="00C348C1" w:rsidRPr="005606C6" w:rsidRDefault="00C348C1">
      <w:pPr>
        <w:rPr>
          <w:sz w:val="24"/>
          <w:szCs w:val="24"/>
        </w:rPr>
      </w:pPr>
    </w:p>
    <w:sectPr w:rsidR="00C348C1" w:rsidRPr="005606C6" w:rsidSect="00EA1963">
      <w:pgSz w:w="11906" w:h="16838"/>
      <w:pgMar w:top="1134" w:right="850" w:bottom="1134" w:left="1701" w:header="708" w:footer="708" w:gutter="0"/>
      <w:pgBorders w:display="firstPage"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D2" w:rsidRDefault="002D00D2" w:rsidP="00EA1963">
      <w:pPr>
        <w:spacing w:after="0" w:line="240" w:lineRule="auto"/>
      </w:pPr>
      <w:r>
        <w:separator/>
      </w:r>
    </w:p>
  </w:endnote>
  <w:endnote w:type="continuationSeparator" w:id="0">
    <w:p w:rsidR="002D00D2" w:rsidRDefault="002D00D2" w:rsidP="00EA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D2" w:rsidRDefault="002D00D2" w:rsidP="00EA1963">
      <w:pPr>
        <w:spacing w:after="0" w:line="240" w:lineRule="auto"/>
      </w:pPr>
      <w:r>
        <w:separator/>
      </w:r>
    </w:p>
  </w:footnote>
  <w:footnote w:type="continuationSeparator" w:id="0">
    <w:p w:rsidR="002D00D2" w:rsidRDefault="002D00D2" w:rsidP="00EA1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C1"/>
    <w:rsid w:val="0001031D"/>
    <w:rsid w:val="000457A3"/>
    <w:rsid w:val="001D15FF"/>
    <w:rsid w:val="00287762"/>
    <w:rsid w:val="002D00D2"/>
    <w:rsid w:val="005606C6"/>
    <w:rsid w:val="009624A6"/>
    <w:rsid w:val="00C348C1"/>
    <w:rsid w:val="00E67902"/>
    <w:rsid w:val="00E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F41F"/>
  <w15:docId w15:val="{CDF394E4-12A7-4991-A2F1-7D55794B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8C1"/>
    <w:rPr>
      <w:b/>
      <w:bCs/>
    </w:rPr>
  </w:style>
  <w:style w:type="character" w:styleId="a5">
    <w:name w:val="Emphasis"/>
    <w:basedOn w:val="a0"/>
    <w:uiPriority w:val="20"/>
    <w:qFormat/>
    <w:rsid w:val="00C348C1"/>
    <w:rPr>
      <w:i/>
      <w:iCs/>
    </w:rPr>
  </w:style>
  <w:style w:type="paragraph" w:styleId="a6">
    <w:name w:val="No Spacing"/>
    <w:uiPriority w:val="1"/>
    <w:qFormat/>
    <w:rsid w:val="005606C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A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1963"/>
  </w:style>
  <w:style w:type="paragraph" w:styleId="a9">
    <w:name w:val="footer"/>
    <w:basedOn w:val="a"/>
    <w:link w:val="aa"/>
    <w:uiPriority w:val="99"/>
    <w:unhideWhenUsed/>
    <w:rsid w:val="00EA1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1963"/>
  </w:style>
  <w:style w:type="paragraph" w:styleId="ab">
    <w:name w:val="Balloon Text"/>
    <w:basedOn w:val="a"/>
    <w:link w:val="ac"/>
    <w:uiPriority w:val="99"/>
    <w:semiHidden/>
    <w:unhideWhenUsed/>
    <w:rsid w:val="009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5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5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7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5CE1-707B-477E-9154-CFE576B6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3</cp:revision>
  <cp:lastPrinted>2019-12-23T19:02:00Z</cp:lastPrinted>
  <dcterms:created xsi:type="dcterms:W3CDTF">2019-12-23T18:17:00Z</dcterms:created>
  <dcterms:modified xsi:type="dcterms:W3CDTF">2021-02-11T07:01:00Z</dcterms:modified>
</cp:coreProperties>
</file>